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8" w:rsidRPr="00F9531B" w:rsidRDefault="00EF0958" w:rsidP="00AD6D68">
      <w:pPr>
        <w:ind w:left="3600"/>
        <w:jc w:val="both"/>
        <w:rPr>
          <w:rFonts w:ascii="Futura Lt BT" w:hAnsi="Futura Lt B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389441</wp:posOffset>
            </wp:positionH>
            <wp:positionV relativeFrom="paragraph">
              <wp:posOffset>-57873</wp:posOffset>
            </wp:positionV>
            <wp:extent cx="1560894" cy="2292366"/>
            <wp:effectExtent l="19050" t="0" r="1206" b="0"/>
            <wp:wrapNone/>
            <wp:docPr id="1" name="Picture 0" descr="Wood Courthous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Courthouse 6.jpg"/>
                    <pic:cNvPicPr/>
                  </pic:nvPicPr>
                  <pic:blipFill>
                    <a:blip r:embed="rId6" cstate="print"/>
                    <a:srcRect l="4610" t="10333" r="6096" b="5626"/>
                    <a:stretch>
                      <a:fillRect/>
                    </a:stretch>
                  </pic:blipFill>
                  <pic:spPr>
                    <a:xfrm>
                      <a:off x="0" y="0"/>
                      <a:ext cx="1560894" cy="229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D68">
        <w:br/>
      </w:r>
      <w:r w:rsidR="00AD6D68">
        <w:rPr>
          <w:rFonts w:ascii="Futura Lt BT" w:hAnsi="Futura Lt BT"/>
          <w:b/>
          <w:sz w:val="48"/>
          <w:szCs w:val="48"/>
        </w:rPr>
        <w:t xml:space="preserve">      </w:t>
      </w:r>
      <w:r w:rsidR="00B43DF8">
        <w:rPr>
          <w:rFonts w:ascii="Futura Lt BT" w:hAnsi="Futura Lt BT"/>
          <w:b/>
          <w:sz w:val="48"/>
          <w:szCs w:val="48"/>
        </w:rPr>
        <w:t xml:space="preserve">   </w:t>
      </w:r>
      <w:r w:rsidR="00AD6D68" w:rsidRPr="00F9531B">
        <w:rPr>
          <w:rFonts w:ascii="Futura Lt BT" w:hAnsi="Futura Lt BT"/>
          <w:b/>
          <w:sz w:val="48"/>
          <w:szCs w:val="48"/>
        </w:rPr>
        <w:t>Courthouse Facilities</w:t>
      </w:r>
      <w:r w:rsidR="00AD6D68">
        <w:rPr>
          <w:rFonts w:ascii="Futura Lt BT" w:hAnsi="Futura Lt BT"/>
          <w:b/>
          <w:sz w:val="48"/>
          <w:szCs w:val="48"/>
        </w:rPr>
        <w:t xml:space="preserve">   </w:t>
      </w:r>
    </w:p>
    <w:p w:rsidR="00AD6D68" w:rsidRPr="00F9531B" w:rsidRDefault="00AD6D68" w:rsidP="00AD6D68">
      <w:pPr>
        <w:ind w:left="3600"/>
        <w:rPr>
          <w:rFonts w:ascii="Futura Lt BT" w:hAnsi="Futura Lt BT"/>
          <w:b/>
          <w:sz w:val="48"/>
          <w:szCs w:val="48"/>
        </w:rPr>
      </w:pPr>
      <w:r>
        <w:rPr>
          <w:rFonts w:ascii="Futura Lt BT" w:hAnsi="Futura Lt BT"/>
          <w:b/>
          <w:sz w:val="48"/>
          <w:szCs w:val="48"/>
        </w:rPr>
        <w:t xml:space="preserve">      </w:t>
      </w:r>
      <w:r w:rsidR="00EF0958">
        <w:rPr>
          <w:rFonts w:ascii="Futura Lt BT" w:hAnsi="Futura Lt BT"/>
          <w:b/>
          <w:sz w:val="48"/>
          <w:szCs w:val="48"/>
        </w:rPr>
        <w:t xml:space="preserve"> </w:t>
      </w:r>
      <w:r w:rsidRPr="00F9531B">
        <w:rPr>
          <w:rFonts w:ascii="Futura Lt BT" w:hAnsi="Futura Lt BT"/>
          <w:b/>
          <w:sz w:val="48"/>
          <w:szCs w:val="48"/>
        </w:rPr>
        <w:t>Improvement</w:t>
      </w:r>
      <w:r>
        <w:rPr>
          <w:rFonts w:ascii="Futura Lt BT" w:hAnsi="Futura Lt BT"/>
          <w:b/>
          <w:sz w:val="48"/>
          <w:szCs w:val="48"/>
        </w:rPr>
        <w:t xml:space="preserve"> A</w:t>
      </w:r>
      <w:r w:rsidRPr="00F9531B">
        <w:rPr>
          <w:rFonts w:ascii="Futura Lt BT" w:hAnsi="Futura Lt BT"/>
          <w:b/>
          <w:sz w:val="48"/>
          <w:szCs w:val="48"/>
        </w:rPr>
        <w:t>uthority</w:t>
      </w:r>
    </w:p>
    <w:p w:rsidR="00AD6D68" w:rsidRDefault="00AD6D68" w:rsidP="00AD6D68">
      <w:pPr>
        <w:rPr>
          <w:rFonts w:ascii="Futura Lt BT" w:hAnsi="Futura Lt BT"/>
          <w:sz w:val="32"/>
          <w:szCs w:val="32"/>
        </w:rPr>
      </w:pPr>
      <w:r>
        <w:tab/>
      </w:r>
      <w:r>
        <w:rPr>
          <w:rFonts w:ascii="Futura Lt BT" w:hAnsi="Futura Lt BT"/>
          <w:sz w:val="32"/>
          <w:szCs w:val="32"/>
        </w:rPr>
        <w:t xml:space="preserve">            </w:t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</w:p>
    <w:p w:rsidR="00AD6D68" w:rsidRPr="00F9531B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  <w:t xml:space="preserve">              </w:t>
      </w:r>
      <w:r w:rsidR="00B43DF8">
        <w:rPr>
          <w:rFonts w:ascii="Futura Lt BT" w:hAnsi="Futura Lt BT"/>
          <w:sz w:val="32"/>
          <w:szCs w:val="32"/>
        </w:rPr>
        <w:t xml:space="preserve">           </w:t>
      </w:r>
      <w:r>
        <w:rPr>
          <w:rFonts w:ascii="Futura Lt BT" w:hAnsi="Futura Lt BT"/>
          <w:sz w:val="32"/>
          <w:szCs w:val="32"/>
        </w:rPr>
        <w:t xml:space="preserve">      </w:t>
      </w:r>
      <w:r w:rsidRPr="00F9531B">
        <w:rPr>
          <w:rFonts w:ascii="Futura Lt BT" w:hAnsi="Futura Lt BT"/>
          <w:sz w:val="40"/>
          <w:szCs w:val="40"/>
        </w:rPr>
        <w:t>Agenda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  <w:t xml:space="preserve">                  </w:t>
      </w:r>
      <w:r w:rsidR="00B43DF8">
        <w:rPr>
          <w:rFonts w:ascii="Futura Lt BT" w:hAnsi="Futura Lt BT"/>
          <w:sz w:val="40"/>
          <w:szCs w:val="40"/>
        </w:rPr>
        <w:t xml:space="preserve">    </w:t>
      </w:r>
      <w:r w:rsidR="00EF0958">
        <w:rPr>
          <w:rFonts w:ascii="Futura Lt BT" w:hAnsi="Futura Lt BT"/>
          <w:sz w:val="40"/>
          <w:szCs w:val="40"/>
        </w:rPr>
        <w:t xml:space="preserve">  </w:t>
      </w:r>
      <w:r w:rsidR="00000E85">
        <w:rPr>
          <w:rFonts w:ascii="Futura Lt BT" w:hAnsi="Futura Lt BT"/>
          <w:sz w:val="40"/>
          <w:szCs w:val="40"/>
        </w:rPr>
        <w:tab/>
        <w:t xml:space="preserve">  </w:t>
      </w:r>
      <w:r w:rsidR="00142026">
        <w:rPr>
          <w:rFonts w:ascii="Futura Lt BT" w:hAnsi="Futura Lt BT"/>
          <w:sz w:val="40"/>
          <w:szCs w:val="40"/>
        </w:rPr>
        <w:t>June 1</w:t>
      </w:r>
      <w:r w:rsidR="00E85CAE">
        <w:rPr>
          <w:rFonts w:ascii="Futura Lt BT" w:hAnsi="Futura Lt BT"/>
          <w:sz w:val="40"/>
          <w:szCs w:val="40"/>
        </w:rPr>
        <w:t>, 2016</w:t>
      </w:r>
    </w:p>
    <w:p w:rsidR="005F3216" w:rsidRPr="005F3216" w:rsidRDefault="005F3216" w:rsidP="005F3216">
      <w:pPr>
        <w:ind w:left="2880" w:firstLine="720"/>
        <w:jc w:val="center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40"/>
          <w:szCs w:val="40"/>
        </w:rPr>
        <w:t xml:space="preserve"> </w:t>
      </w:r>
      <w:r w:rsidR="001A2FE9">
        <w:rPr>
          <w:rFonts w:ascii="Futura Lt BT" w:hAnsi="Futura Lt BT"/>
          <w:sz w:val="28"/>
          <w:szCs w:val="28"/>
        </w:rPr>
        <w:t>1</w:t>
      </w:r>
      <w:r w:rsidR="00EA456F">
        <w:rPr>
          <w:rFonts w:ascii="Futura Lt BT" w:hAnsi="Futura Lt BT"/>
          <w:sz w:val="28"/>
          <w:szCs w:val="28"/>
        </w:rPr>
        <w:t>0</w:t>
      </w:r>
      <w:r w:rsidRPr="005F3216">
        <w:rPr>
          <w:rFonts w:ascii="Futura Lt BT" w:hAnsi="Futura Lt BT"/>
          <w:sz w:val="28"/>
          <w:szCs w:val="28"/>
        </w:rPr>
        <w:t xml:space="preserve">:00 </w:t>
      </w:r>
      <w:r w:rsidR="001A2FE9">
        <w:rPr>
          <w:rFonts w:ascii="Futura Lt BT" w:hAnsi="Futura Lt BT"/>
          <w:sz w:val="28"/>
          <w:szCs w:val="28"/>
        </w:rPr>
        <w:t>a</w:t>
      </w:r>
      <w:r w:rsidRPr="005F3216">
        <w:rPr>
          <w:rFonts w:ascii="Futura Lt BT" w:hAnsi="Futura Lt BT"/>
          <w:sz w:val="28"/>
          <w:szCs w:val="28"/>
        </w:rPr>
        <w:t xml:space="preserve">.m. – </w:t>
      </w:r>
      <w:r w:rsidR="00142026">
        <w:rPr>
          <w:rFonts w:ascii="Futura Lt BT" w:hAnsi="Futura Lt BT"/>
          <w:sz w:val="28"/>
          <w:szCs w:val="28"/>
        </w:rPr>
        <w:t>Judge L. D. Egnor Conference Room</w:t>
      </w:r>
      <w:r w:rsidR="001A2FE9">
        <w:rPr>
          <w:rFonts w:ascii="Futura Lt BT" w:hAnsi="Futura Lt BT"/>
          <w:sz w:val="28"/>
          <w:szCs w:val="28"/>
        </w:rPr>
        <w:t xml:space="preserve"> 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</w:p>
    <w:p w:rsidR="005F3216" w:rsidRPr="005F3216" w:rsidRDefault="005F3216" w:rsidP="00AD6D68">
      <w:pPr>
        <w:rPr>
          <w:rFonts w:ascii="Futura Lt BT" w:hAnsi="Futura Lt BT"/>
        </w:rPr>
      </w:pPr>
    </w:p>
    <w:p w:rsidR="00AD6D68" w:rsidRPr="00AA5035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 w:rsidRPr="00AA5035">
        <w:rPr>
          <w:rFonts w:ascii="Futura Lt BT" w:hAnsi="Futura Lt BT"/>
          <w:sz w:val="28"/>
          <w:szCs w:val="28"/>
        </w:rPr>
        <w:t>Roll Call/Establish Quorum/Approval of Minutes</w:t>
      </w:r>
      <w:r w:rsidR="00812232">
        <w:rPr>
          <w:rFonts w:ascii="Futura Lt BT" w:hAnsi="Futura Lt BT"/>
          <w:sz w:val="28"/>
          <w:szCs w:val="28"/>
        </w:rPr>
        <w:t>/Introduction of Guests</w:t>
      </w:r>
    </w:p>
    <w:p w:rsidR="00AD6D68" w:rsidRPr="004F13F8" w:rsidRDefault="00AD6D68" w:rsidP="00926A5A">
      <w:p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     </w:t>
      </w:r>
    </w:p>
    <w:p w:rsidR="00AD6D68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Reports and Considerations</w:t>
      </w:r>
    </w:p>
    <w:p w:rsidR="00AD6D68" w:rsidRDefault="00AD6D68" w:rsidP="00AD6D68">
      <w:pPr>
        <w:rPr>
          <w:rFonts w:ascii="Futura Lt BT" w:hAnsi="Futura Lt BT"/>
          <w:sz w:val="28"/>
          <w:szCs w:val="28"/>
        </w:rPr>
      </w:pPr>
    </w:p>
    <w:p w:rsidR="0055126D" w:rsidRDefault="004D1FA0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Financial Update</w:t>
      </w:r>
    </w:p>
    <w:p w:rsidR="000E0077" w:rsidRDefault="000E0077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Grant Update</w:t>
      </w:r>
    </w:p>
    <w:p w:rsidR="00AD6D68" w:rsidRDefault="0055126D" w:rsidP="00EB13B0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Director’s Report</w:t>
      </w:r>
    </w:p>
    <w:p w:rsidR="0055126D" w:rsidRPr="0055126D" w:rsidRDefault="0055126D" w:rsidP="0055126D">
      <w:pPr>
        <w:pStyle w:val="ListParagraph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Old Business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New Business</w:t>
      </w:r>
    </w:p>
    <w:p w:rsidR="009A30D2" w:rsidRDefault="009A30D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proofErr w:type="spellStart"/>
      <w:r>
        <w:rPr>
          <w:rFonts w:ascii="Futura Lt BT" w:hAnsi="Futura Lt BT"/>
          <w:sz w:val="28"/>
          <w:szCs w:val="28"/>
        </w:rPr>
        <w:t>Pcard</w:t>
      </w:r>
      <w:proofErr w:type="spellEnd"/>
      <w:r>
        <w:rPr>
          <w:rFonts w:ascii="Futura Lt BT" w:hAnsi="Futura Lt BT"/>
          <w:sz w:val="28"/>
          <w:szCs w:val="28"/>
        </w:rPr>
        <w:t xml:space="preserve"> approval</w:t>
      </w:r>
      <w:r w:rsidR="00C12569">
        <w:rPr>
          <w:rFonts w:ascii="Futura Lt BT" w:hAnsi="Futura Lt BT"/>
          <w:sz w:val="28"/>
          <w:szCs w:val="28"/>
        </w:rPr>
        <w:t xml:space="preserve"> </w:t>
      </w:r>
    </w:p>
    <w:p w:rsidR="00437D9F" w:rsidRDefault="00E85CAE" w:rsidP="00142026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Time Extension Requests: </w:t>
      </w:r>
      <w:r w:rsidR="006F05A4">
        <w:rPr>
          <w:rFonts w:ascii="Futura Lt BT" w:hAnsi="Futura Lt BT"/>
          <w:sz w:val="28"/>
          <w:szCs w:val="28"/>
        </w:rPr>
        <w:t>Wirt</w:t>
      </w:r>
      <w:r w:rsidR="00437D9F">
        <w:rPr>
          <w:rFonts w:ascii="Futura Lt BT" w:hAnsi="Futura Lt BT"/>
          <w:sz w:val="28"/>
          <w:szCs w:val="28"/>
        </w:rPr>
        <w:t xml:space="preserve"> (</w:t>
      </w:r>
      <w:r w:rsidR="00142026">
        <w:rPr>
          <w:rFonts w:ascii="Futura Lt BT" w:hAnsi="Futura Lt BT"/>
          <w:sz w:val="28"/>
          <w:szCs w:val="28"/>
        </w:rPr>
        <w:t>6</w:t>
      </w:r>
      <w:r w:rsidR="00437D9F">
        <w:rPr>
          <w:rFonts w:ascii="Futura Lt BT" w:hAnsi="Futura Lt BT"/>
          <w:sz w:val="28"/>
          <w:szCs w:val="28"/>
        </w:rPr>
        <w:t>/30</w:t>
      </w:r>
      <w:r w:rsidR="00142026">
        <w:rPr>
          <w:rFonts w:ascii="Futura Lt BT" w:hAnsi="Futura Lt BT"/>
          <w:sz w:val="28"/>
          <w:szCs w:val="28"/>
        </w:rPr>
        <w:t>)</w:t>
      </w:r>
    </w:p>
    <w:p w:rsidR="00AD381D" w:rsidRDefault="00AD381D" w:rsidP="00142026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FY17 Budget</w:t>
      </w:r>
      <w:bookmarkStart w:id="0" w:name="_GoBack"/>
      <w:bookmarkEnd w:id="0"/>
    </w:p>
    <w:p w:rsidR="00AF00BC" w:rsidRDefault="00AF00BC" w:rsidP="00AF00BC">
      <w:pPr>
        <w:pStyle w:val="ListParagraph"/>
        <w:ind w:left="1800"/>
        <w:rPr>
          <w:rFonts w:ascii="Futura Lt BT" w:hAnsi="Futura Lt BT"/>
          <w:sz w:val="28"/>
          <w:szCs w:val="28"/>
        </w:rPr>
      </w:pPr>
    </w:p>
    <w:p w:rsidR="000E0077" w:rsidRDefault="000E0077" w:rsidP="000E0077">
      <w:pPr>
        <w:pStyle w:val="ListParagraph"/>
        <w:ind w:left="1800"/>
        <w:rPr>
          <w:rFonts w:ascii="Futura Lt BT" w:hAnsi="Futura Lt BT"/>
          <w:sz w:val="28"/>
          <w:szCs w:val="28"/>
        </w:rPr>
      </w:pPr>
    </w:p>
    <w:p w:rsidR="007F6601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Session</w:t>
      </w:r>
    </w:p>
    <w:p w:rsidR="00AD6D68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Good of the Order</w:t>
      </w:r>
      <w:r w:rsidR="0072092D">
        <w:rPr>
          <w:rFonts w:ascii="Futura Lt BT" w:hAnsi="Futura Lt BT"/>
          <w:sz w:val="28"/>
          <w:szCs w:val="28"/>
        </w:rPr>
        <w:t xml:space="preserve"> 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4D1FA0" w:rsidRPr="004D1FA0" w:rsidRDefault="00AD6D68" w:rsidP="00AD6D68">
      <w:pPr>
        <w:pStyle w:val="ListParagraph"/>
        <w:numPr>
          <w:ilvl w:val="0"/>
          <w:numId w:val="1"/>
        </w:numPr>
      </w:pPr>
      <w:r w:rsidRPr="00D043F4">
        <w:rPr>
          <w:rFonts w:ascii="Futura Lt BT" w:hAnsi="Futura Lt BT"/>
          <w:sz w:val="28"/>
          <w:szCs w:val="28"/>
        </w:rPr>
        <w:t>Next Meeting</w:t>
      </w:r>
      <w:r w:rsidR="007F6601">
        <w:rPr>
          <w:rFonts w:ascii="Futura Lt BT" w:hAnsi="Futura Lt BT"/>
          <w:sz w:val="28"/>
          <w:szCs w:val="28"/>
        </w:rPr>
        <w:t xml:space="preserve"> </w:t>
      </w:r>
      <w:r w:rsidRPr="00D043F4">
        <w:rPr>
          <w:rFonts w:ascii="Futura Lt BT" w:hAnsi="Futura Lt BT"/>
          <w:sz w:val="28"/>
          <w:szCs w:val="28"/>
        </w:rPr>
        <w:tab/>
        <w:t xml:space="preserve"> </w:t>
      </w:r>
      <w:r>
        <w:rPr>
          <w:rFonts w:ascii="Futura Lt BT" w:hAnsi="Futura Lt BT"/>
          <w:sz w:val="28"/>
          <w:szCs w:val="28"/>
        </w:rPr>
        <w:tab/>
      </w:r>
    </w:p>
    <w:p w:rsidR="0021147A" w:rsidRDefault="0021147A" w:rsidP="0021147A">
      <w:pPr>
        <w:jc w:val="center"/>
      </w:pPr>
    </w:p>
    <w:p w:rsidR="0021147A" w:rsidRDefault="0021147A" w:rsidP="0021147A">
      <w:pPr>
        <w:jc w:val="center"/>
      </w:pPr>
      <w:r>
        <w:t>Agenda and Order of the Agenda are Subject to Change</w:t>
      </w:r>
    </w:p>
    <w:p w:rsidR="0021147A" w:rsidRDefault="0021147A" w:rsidP="0021147A">
      <w:pPr>
        <w:jc w:val="center"/>
      </w:pPr>
      <w:r>
        <w:t>For Updated Agenda Information, please call 304-558-5435</w:t>
      </w:r>
    </w:p>
    <w:p w:rsidR="00C12569" w:rsidRDefault="00C12569" w:rsidP="0021147A">
      <w:pPr>
        <w:jc w:val="center"/>
      </w:pPr>
    </w:p>
    <w:p w:rsidR="009A30D2" w:rsidRDefault="009A30D2">
      <w:pPr>
        <w:rPr>
          <w:u w:val="single"/>
        </w:rPr>
      </w:pPr>
      <w:r>
        <w:rPr>
          <w:u w:val="single"/>
        </w:rPr>
        <w:br w:type="page"/>
      </w:r>
    </w:p>
    <w:p w:rsidR="00C12569" w:rsidRDefault="00C12569" w:rsidP="00C12569">
      <w:pPr>
        <w:jc w:val="center"/>
        <w:rPr>
          <w:u w:val="single"/>
        </w:rPr>
      </w:pPr>
      <w:r>
        <w:rPr>
          <w:u w:val="single"/>
        </w:rPr>
        <w:lastRenderedPageBreak/>
        <w:t>Executive Director’s Report</w:t>
      </w:r>
    </w:p>
    <w:p w:rsidR="00C12569" w:rsidRDefault="00C12569" w:rsidP="00C12569">
      <w:pPr>
        <w:jc w:val="center"/>
        <w:rPr>
          <w:u w:val="single"/>
        </w:rPr>
      </w:pPr>
    </w:p>
    <w:p w:rsidR="00041DBA" w:rsidRDefault="00041DBA" w:rsidP="00C12569">
      <w:pPr>
        <w:pStyle w:val="ListParagraph"/>
        <w:numPr>
          <w:ilvl w:val="0"/>
          <w:numId w:val="5"/>
        </w:numPr>
      </w:pPr>
      <w:r>
        <w:t>OASIS update</w:t>
      </w:r>
      <w:r w:rsidR="008B2AB4">
        <w:t xml:space="preserve"> – </w:t>
      </w:r>
      <w:r w:rsidR="00142026">
        <w:t xml:space="preserve">payroll went </w:t>
      </w:r>
      <w:r w:rsidR="008B2AB4">
        <w:t>live o</w:t>
      </w:r>
      <w:r w:rsidR="00142026">
        <w:t>n</w:t>
      </w:r>
      <w:r w:rsidR="008B2AB4">
        <w:t xml:space="preserve"> May 14</w:t>
      </w:r>
      <w:r w:rsidR="00142026">
        <w:t xml:space="preserve">; May be some travel reimbursements delayed. Board members must now be entered into the system as “employees”. This should be the final step for our agency </w:t>
      </w:r>
      <w:r w:rsidR="00E26E2A">
        <w:t>to be fully converted to the OASIS system.</w:t>
      </w:r>
    </w:p>
    <w:p w:rsidR="00E85CAE" w:rsidRDefault="00437D9F" w:rsidP="00C12569">
      <w:pPr>
        <w:pStyle w:val="ListParagraph"/>
        <w:numPr>
          <w:ilvl w:val="0"/>
          <w:numId w:val="5"/>
        </w:numPr>
      </w:pPr>
      <w:r>
        <w:t xml:space="preserve">Teaming with </w:t>
      </w:r>
      <w:proofErr w:type="spellStart"/>
      <w:r>
        <w:t>WVACo</w:t>
      </w:r>
      <w:proofErr w:type="spellEnd"/>
      <w:r>
        <w:t xml:space="preserve"> for regional meetings. June 9</w:t>
      </w:r>
      <w:r w:rsidRPr="00437D9F">
        <w:rPr>
          <w:vertAlign w:val="superscript"/>
        </w:rPr>
        <w:t>th</w:t>
      </w:r>
      <w:r>
        <w:t xml:space="preserve"> in Morgantown and June 10</w:t>
      </w:r>
      <w:r w:rsidRPr="00437D9F">
        <w:rPr>
          <w:vertAlign w:val="superscript"/>
        </w:rPr>
        <w:t>th</w:t>
      </w:r>
      <w:r>
        <w:t xml:space="preserve"> in Logan. Will do two other, more detailed grant trainings with one of those being in Logan, as well, and another location in the north.</w:t>
      </w:r>
      <w:r w:rsidR="00E26E2A">
        <w:t xml:space="preserve"> These will not be planned until the Legislature passes a budget bill.</w:t>
      </w:r>
      <w:r>
        <w:t xml:space="preserve"> </w:t>
      </w:r>
    </w:p>
    <w:p w:rsidR="00437D9F" w:rsidRDefault="00437D9F" w:rsidP="00C12569">
      <w:pPr>
        <w:pStyle w:val="ListParagraph"/>
        <w:numPr>
          <w:ilvl w:val="0"/>
          <w:numId w:val="5"/>
        </w:numPr>
      </w:pPr>
      <w:r>
        <w:t>Brick repointing project update.</w:t>
      </w:r>
    </w:p>
    <w:p w:rsidR="00E26E2A" w:rsidRDefault="00E26E2A" w:rsidP="00C12569">
      <w:pPr>
        <w:pStyle w:val="ListParagraph"/>
        <w:numPr>
          <w:ilvl w:val="0"/>
          <w:numId w:val="5"/>
        </w:numPr>
      </w:pPr>
      <w:r>
        <w:t>Vacation week of June 13</w:t>
      </w:r>
    </w:p>
    <w:sectPr w:rsidR="00E26E2A" w:rsidSect="00AD6D6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9B9"/>
    <w:multiLevelType w:val="hybridMultilevel"/>
    <w:tmpl w:val="986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724"/>
    <w:multiLevelType w:val="hybridMultilevel"/>
    <w:tmpl w:val="920439F0"/>
    <w:lvl w:ilvl="0" w:tplc="B3D2F79A">
      <w:start w:val="1"/>
      <w:numFmt w:val="low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47276701"/>
    <w:multiLevelType w:val="hybridMultilevel"/>
    <w:tmpl w:val="B03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81846"/>
    <w:multiLevelType w:val="hybridMultilevel"/>
    <w:tmpl w:val="4058EEBE"/>
    <w:lvl w:ilvl="0" w:tplc="0D500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A00527"/>
    <w:multiLevelType w:val="hybridMultilevel"/>
    <w:tmpl w:val="EF7CEC60"/>
    <w:lvl w:ilvl="0" w:tplc="ED100D20">
      <w:start w:val="1"/>
      <w:numFmt w:val="upperRoman"/>
      <w:lvlText w:val="%1."/>
      <w:lvlJc w:val="right"/>
      <w:pPr>
        <w:tabs>
          <w:tab w:val="num" w:pos="1274"/>
        </w:tabs>
        <w:ind w:left="1274" w:hanging="180"/>
      </w:pPr>
      <w:rPr>
        <w:rFonts w:ascii="Arial" w:hAnsi="Arial" w:hint="default"/>
      </w:rPr>
    </w:lvl>
    <w:lvl w:ilvl="1" w:tplc="062AF244">
      <w:start w:val="1"/>
      <w:numFmt w:val="upperLetter"/>
      <w:lvlText w:val="%2."/>
      <w:lvlJc w:val="left"/>
      <w:pPr>
        <w:tabs>
          <w:tab w:val="num" w:pos="2534"/>
        </w:tabs>
        <w:ind w:left="2534" w:hanging="720"/>
      </w:pPr>
      <w:rPr>
        <w:rFonts w:ascii="Futura Lt BT" w:eastAsia="Times New Roman" w:hAnsi="Futura Lt BT" w:cs="Times New Roman"/>
      </w:rPr>
    </w:lvl>
    <w:lvl w:ilvl="2" w:tplc="7848C6A8">
      <w:start w:val="1"/>
      <w:numFmt w:val="decimal"/>
      <w:lvlText w:val="%3."/>
      <w:lvlJc w:val="left"/>
      <w:pPr>
        <w:tabs>
          <w:tab w:val="num" w:pos="3434"/>
        </w:tabs>
        <w:ind w:left="3434" w:hanging="720"/>
      </w:pPr>
      <w:rPr>
        <w:rFonts w:hint="default"/>
      </w:rPr>
    </w:lvl>
    <w:lvl w:ilvl="3" w:tplc="D6482C9E">
      <w:numFmt w:val="bullet"/>
      <w:lvlText w:val="-"/>
      <w:lvlJc w:val="left"/>
      <w:pPr>
        <w:ind w:left="3614" w:hanging="360"/>
      </w:pPr>
      <w:rPr>
        <w:rFonts w:ascii="Futura Lt BT" w:eastAsia="Times New Roman" w:hAnsi="Futura Lt BT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68"/>
    <w:rsid w:val="00000E85"/>
    <w:rsid w:val="0001014F"/>
    <w:rsid w:val="00022715"/>
    <w:rsid w:val="00041DBA"/>
    <w:rsid w:val="000936E7"/>
    <w:rsid w:val="000C2F84"/>
    <w:rsid w:val="000D0BF4"/>
    <w:rsid w:val="000D24DF"/>
    <w:rsid w:val="000E0077"/>
    <w:rsid w:val="00142026"/>
    <w:rsid w:val="001622DE"/>
    <w:rsid w:val="0017412C"/>
    <w:rsid w:val="001A2FE9"/>
    <w:rsid w:val="001A7820"/>
    <w:rsid w:val="001B2F3C"/>
    <w:rsid w:val="00200352"/>
    <w:rsid w:val="002029A7"/>
    <w:rsid w:val="0021147A"/>
    <w:rsid w:val="002D35B8"/>
    <w:rsid w:val="00301240"/>
    <w:rsid w:val="00302327"/>
    <w:rsid w:val="00332BB5"/>
    <w:rsid w:val="003576BD"/>
    <w:rsid w:val="00360C55"/>
    <w:rsid w:val="00391BFB"/>
    <w:rsid w:val="003E466A"/>
    <w:rsid w:val="00437D9F"/>
    <w:rsid w:val="004B0C42"/>
    <w:rsid w:val="004C4CED"/>
    <w:rsid w:val="004D1FA0"/>
    <w:rsid w:val="004D2BB7"/>
    <w:rsid w:val="0055126D"/>
    <w:rsid w:val="00554ECD"/>
    <w:rsid w:val="005F3216"/>
    <w:rsid w:val="006048CD"/>
    <w:rsid w:val="0064699B"/>
    <w:rsid w:val="00676B38"/>
    <w:rsid w:val="0069553D"/>
    <w:rsid w:val="006C4062"/>
    <w:rsid w:val="006D6763"/>
    <w:rsid w:val="006F05A4"/>
    <w:rsid w:val="00705142"/>
    <w:rsid w:val="00711D02"/>
    <w:rsid w:val="007148A9"/>
    <w:rsid w:val="0072092D"/>
    <w:rsid w:val="00720FF2"/>
    <w:rsid w:val="00745F8C"/>
    <w:rsid w:val="007666C2"/>
    <w:rsid w:val="00792B4B"/>
    <w:rsid w:val="007F6601"/>
    <w:rsid w:val="00802A1E"/>
    <w:rsid w:val="00812232"/>
    <w:rsid w:val="00813A07"/>
    <w:rsid w:val="00814D1C"/>
    <w:rsid w:val="008238FD"/>
    <w:rsid w:val="008753AB"/>
    <w:rsid w:val="008A6E41"/>
    <w:rsid w:val="008B2AB4"/>
    <w:rsid w:val="009155F1"/>
    <w:rsid w:val="009267AB"/>
    <w:rsid w:val="00926A5A"/>
    <w:rsid w:val="00932F9C"/>
    <w:rsid w:val="0096772A"/>
    <w:rsid w:val="009728E2"/>
    <w:rsid w:val="009A30D2"/>
    <w:rsid w:val="00A167DC"/>
    <w:rsid w:val="00A46E9A"/>
    <w:rsid w:val="00A60BAA"/>
    <w:rsid w:val="00A62235"/>
    <w:rsid w:val="00AC6672"/>
    <w:rsid w:val="00AD381D"/>
    <w:rsid w:val="00AD3B7A"/>
    <w:rsid w:val="00AD6D68"/>
    <w:rsid w:val="00AE6EA0"/>
    <w:rsid w:val="00AF00BC"/>
    <w:rsid w:val="00B43DF8"/>
    <w:rsid w:val="00B508A5"/>
    <w:rsid w:val="00B90957"/>
    <w:rsid w:val="00BB24C8"/>
    <w:rsid w:val="00BB3460"/>
    <w:rsid w:val="00C12569"/>
    <w:rsid w:val="00C83AD7"/>
    <w:rsid w:val="00C938C3"/>
    <w:rsid w:val="00CB1D00"/>
    <w:rsid w:val="00D704AC"/>
    <w:rsid w:val="00DB1A21"/>
    <w:rsid w:val="00DB33DC"/>
    <w:rsid w:val="00DF2450"/>
    <w:rsid w:val="00E14DAF"/>
    <w:rsid w:val="00E26E2A"/>
    <w:rsid w:val="00E730B8"/>
    <w:rsid w:val="00E85CAE"/>
    <w:rsid w:val="00E90F07"/>
    <w:rsid w:val="00EA456F"/>
    <w:rsid w:val="00EB13B0"/>
    <w:rsid w:val="00EF0958"/>
    <w:rsid w:val="00F12D86"/>
    <w:rsid w:val="00F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055284-5CC2-4213-99E1-A0FA717B7C8B}"/>
</file>

<file path=customXml/itemProps2.xml><?xml version="1.0" encoding="utf-8"?>
<ds:datastoreItem xmlns:ds="http://schemas.openxmlformats.org/officeDocument/2006/customXml" ds:itemID="{DE650D9B-0280-421A-B000-2FE80CE2A599}"/>
</file>

<file path=customXml/itemProps3.xml><?xml version="1.0" encoding="utf-8"?>
<ds:datastoreItem xmlns:ds="http://schemas.openxmlformats.org/officeDocument/2006/customXml" ds:itemID="{AC0923C1-4D57-462E-9463-E5AADD6FC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Richmond</dc:creator>
  <cp:lastModifiedBy>Smith, Melissa</cp:lastModifiedBy>
  <cp:revision>3</cp:revision>
  <cp:lastPrinted>2015-10-21T14:21:00Z</cp:lastPrinted>
  <dcterms:created xsi:type="dcterms:W3CDTF">2016-05-26T16:03:00Z</dcterms:created>
  <dcterms:modified xsi:type="dcterms:W3CDTF">2016-05-31T17:31:00Z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